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AE" w:rsidRPr="001E55AE" w:rsidRDefault="001E55AE">
      <w:pPr>
        <w:pStyle w:val="ConsPlusNormal"/>
        <w:jc w:val="both"/>
        <w:outlineLvl w:val="0"/>
      </w:pPr>
      <w:bookmarkStart w:id="0" w:name="_GoBack"/>
      <w:bookmarkEnd w:id="0"/>
    </w:p>
    <w:p w:rsidR="001E55AE" w:rsidRPr="001E55AE" w:rsidRDefault="001E55AE">
      <w:pPr>
        <w:pStyle w:val="ConsPlusTitle"/>
        <w:jc w:val="center"/>
        <w:outlineLvl w:val="0"/>
      </w:pPr>
      <w:r w:rsidRPr="001E55AE">
        <w:t>ПРАВИТЕЛЬСТВО РОССИЙСКОЙ ФЕДЕРАЦИИ</w:t>
      </w:r>
    </w:p>
    <w:p w:rsidR="001E55AE" w:rsidRPr="001E55AE" w:rsidRDefault="001E55AE">
      <w:pPr>
        <w:pStyle w:val="ConsPlusTitle"/>
        <w:jc w:val="center"/>
      </w:pPr>
    </w:p>
    <w:p w:rsidR="001E55AE" w:rsidRPr="001E55AE" w:rsidRDefault="001E55AE">
      <w:pPr>
        <w:pStyle w:val="ConsPlusTitle"/>
        <w:jc w:val="center"/>
      </w:pPr>
      <w:r w:rsidRPr="001E55AE">
        <w:t>ПОСТАНОВЛЕНИЕ</w:t>
      </w:r>
    </w:p>
    <w:p w:rsidR="001E55AE" w:rsidRPr="001E55AE" w:rsidRDefault="001E55AE">
      <w:pPr>
        <w:pStyle w:val="ConsPlusTitle"/>
        <w:jc w:val="center"/>
      </w:pPr>
      <w:r w:rsidRPr="001E55AE">
        <w:t>от 18 мая 2024 г. N 627</w:t>
      </w:r>
    </w:p>
    <w:p w:rsidR="001E55AE" w:rsidRPr="001E55AE" w:rsidRDefault="001E55AE">
      <w:pPr>
        <w:pStyle w:val="ConsPlusTitle"/>
        <w:jc w:val="center"/>
      </w:pPr>
    </w:p>
    <w:p w:rsidR="001E55AE" w:rsidRPr="001E55AE" w:rsidRDefault="001E55AE">
      <w:pPr>
        <w:pStyle w:val="ConsPlusTitle"/>
        <w:jc w:val="center"/>
      </w:pPr>
      <w:r w:rsidRPr="001E55AE">
        <w:t>О ВНЕСЕНИИ ИЗМЕНЕНИЙ</w:t>
      </w:r>
    </w:p>
    <w:p w:rsidR="001E55AE" w:rsidRPr="001E55AE" w:rsidRDefault="001E55AE">
      <w:pPr>
        <w:pStyle w:val="ConsPlusTitle"/>
        <w:jc w:val="center"/>
      </w:pPr>
      <w:r w:rsidRPr="001E55AE">
        <w:t>В ПОСТАНОВЛЕНИЕ ПРАВИТЕЛЬСТВА РОССИЙСКОЙ ФЕДЕРАЦИИ</w:t>
      </w:r>
    </w:p>
    <w:p w:rsidR="001E55AE" w:rsidRPr="001E55AE" w:rsidRDefault="001E55AE">
      <w:pPr>
        <w:pStyle w:val="ConsPlusTitle"/>
        <w:jc w:val="center"/>
      </w:pPr>
      <w:r w:rsidRPr="001E55AE">
        <w:t>ОТ 8 АПРЕЛЯ 2021 Г. N 555</w:t>
      </w:r>
    </w:p>
    <w:p w:rsidR="001E55AE" w:rsidRPr="001E55AE" w:rsidRDefault="001E55AE">
      <w:pPr>
        <w:pStyle w:val="ConsPlusNormal"/>
        <w:jc w:val="center"/>
      </w:pPr>
    </w:p>
    <w:p w:rsidR="001E55AE" w:rsidRPr="001E55AE" w:rsidRDefault="001E55AE">
      <w:pPr>
        <w:pStyle w:val="ConsPlusNormal"/>
        <w:ind w:firstLine="540"/>
        <w:jc w:val="both"/>
      </w:pPr>
      <w:r w:rsidRPr="001E55AE">
        <w:t>Правительство Российской Федерации постановляет: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 xml:space="preserve">1. Утвердить прилагаемые изменения, которые вносятся в Правила ведения информационного ресурса, содержащего сведения о детях с тяжелыми </w:t>
      </w:r>
      <w:proofErr w:type="spellStart"/>
      <w:r w:rsidRPr="001E55AE">
        <w:t>жизнеугрожающими</w:t>
      </w:r>
      <w:proofErr w:type="spellEnd"/>
      <w:r w:rsidRPr="001E55AE">
        <w:t xml:space="preserve"> и хроническими заболеваниями, в том числе редкими (</w:t>
      </w:r>
      <w:proofErr w:type="spellStart"/>
      <w:r w:rsidRPr="001E55AE">
        <w:t>орфанными</w:t>
      </w:r>
      <w:proofErr w:type="spellEnd"/>
      <w:r w:rsidRPr="001E55AE">
        <w:t xml:space="preserve">) заболеваниями, включая информацию о закупке для таких детей лекарственных препаратов и медицинских изделий, в том числе не зарегистрированных в Российской Федерации, технических средств реабилитации, и сведения о результатах лечения таких детей, утвержденные постановлением Правительства Российской Федерации от 8 апреля 2021 г. N 555 "Об утверждении Правил ведения информационного ресурса, содержащего сведения о детях с тяжелыми </w:t>
      </w:r>
      <w:proofErr w:type="spellStart"/>
      <w:r w:rsidRPr="001E55AE">
        <w:t>жизнеугрожающими</w:t>
      </w:r>
      <w:proofErr w:type="spellEnd"/>
      <w:r w:rsidRPr="001E55AE">
        <w:t xml:space="preserve"> и хроническими заболеваниями, в том числе редкими (</w:t>
      </w:r>
      <w:proofErr w:type="spellStart"/>
      <w:r w:rsidRPr="001E55AE">
        <w:t>орфанными</w:t>
      </w:r>
      <w:proofErr w:type="spellEnd"/>
      <w:r w:rsidRPr="001E55AE">
        <w:t>) заболеваниями, включая информацию о закупке для таких детей лекарственных препаратов и медицинских изделий, в том числе не зарегистрированных в Российской Федерации, технических средств реабилитации, и сведения о результатах лечения таких детей" (Собрание законодательства Российской Федерации, 2021, N 16, ст. 2776; 2023, N 1, ст. 251).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bookmarkStart w:id="1" w:name="P12"/>
      <w:bookmarkEnd w:id="1"/>
      <w:r w:rsidRPr="001E55AE">
        <w:t>2. Настоящее постановление вступает в силу с 1 июля 2024 г., за исключением пункта 4 изменений, утвержденных настоящим постановлением, который вступает в силу с 1 января 2025 г.</w:t>
      </w:r>
    </w:p>
    <w:p w:rsidR="001E55AE" w:rsidRPr="001E55AE" w:rsidRDefault="001E55AE">
      <w:pPr>
        <w:pStyle w:val="ConsPlusNormal"/>
        <w:ind w:firstLine="540"/>
        <w:jc w:val="both"/>
      </w:pPr>
    </w:p>
    <w:p w:rsidR="001E55AE" w:rsidRPr="001E55AE" w:rsidRDefault="001E55AE">
      <w:pPr>
        <w:pStyle w:val="ConsPlusNormal"/>
        <w:jc w:val="right"/>
      </w:pPr>
      <w:r w:rsidRPr="001E55AE">
        <w:t>Председатель Правительства</w:t>
      </w:r>
    </w:p>
    <w:p w:rsidR="001E55AE" w:rsidRPr="001E55AE" w:rsidRDefault="001E55AE">
      <w:pPr>
        <w:pStyle w:val="ConsPlusNormal"/>
        <w:jc w:val="right"/>
      </w:pPr>
      <w:r w:rsidRPr="001E55AE">
        <w:t>Российской Федерации</w:t>
      </w:r>
    </w:p>
    <w:p w:rsidR="001E55AE" w:rsidRPr="001E55AE" w:rsidRDefault="001E55AE">
      <w:pPr>
        <w:pStyle w:val="ConsPlusNormal"/>
        <w:jc w:val="right"/>
      </w:pPr>
      <w:r w:rsidRPr="001E55AE">
        <w:t>М.МИШУСТИН</w:t>
      </w:r>
    </w:p>
    <w:p w:rsidR="001E55AE" w:rsidRPr="001E55AE" w:rsidRDefault="001E55AE">
      <w:pPr>
        <w:pStyle w:val="ConsPlusNormal"/>
        <w:ind w:firstLine="540"/>
        <w:jc w:val="both"/>
      </w:pPr>
    </w:p>
    <w:p w:rsidR="001E55AE" w:rsidRPr="001E55AE" w:rsidRDefault="001E55AE">
      <w:pPr>
        <w:pStyle w:val="ConsPlusNormal"/>
        <w:ind w:firstLine="540"/>
        <w:jc w:val="both"/>
      </w:pPr>
    </w:p>
    <w:p w:rsidR="001E55AE" w:rsidRPr="001E55AE" w:rsidRDefault="001E55AE">
      <w:pPr>
        <w:pStyle w:val="ConsPlusNormal"/>
        <w:ind w:firstLine="540"/>
        <w:jc w:val="both"/>
      </w:pPr>
    </w:p>
    <w:p w:rsidR="001E55AE" w:rsidRPr="001E55AE" w:rsidRDefault="001E55AE">
      <w:pPr>
        <w:pStyle w:val="ConsPlusNormal"/>
        <w:ind w:firstLine="540"/>
        <w:jc w:val="both"/>
      </w:pPr>
    </w:p>
    <w:p w:rsidR="001E55AE" w:rsidRPr="001E55AE" w:rsidRDefault="001E55AE">
      <w:pPr>
        <w:pStyle w:val="ConsPlusNormal"/>
        <w:ind w:firstLine="540"/>
        <w:jc w:val="both"/>
      </w:pPr>
    </w:p>
    <w:p w:rsidR="001E55AE" w:rsidRPr="001E55AE" w:rsidRDefault="001E55AE">
      <w:pPr>
        <w:pStyle w:val="ConsPlusNormal"/>
        <w:jc w:val="right"/>
        <w:outlineLvl w:val="0"/>
      </w:pPr>
      <w:r w:rsidRPr="001E55AE">
        <w:t>Утверждены</w:t>
      </w:r>
    </w:p>
    <w:p w:rsidR="001E55AE" w:rsidRPr="001E55AE" w:rsidRDefault="001E55AE">
      <w:pPr>
        <w:pStyle w:val="ConsPlusNormal"/>
        <w:jc w:val="right"/>
      </w:pPr>
      <w:r w:rsidRPr="001E55AE">
        <w:t>постановлением Правительства</w:t>
      </w:r>
    </w:p>
    <w:p w:rsidR="001E55AE" w:rsidRPr="001E55AE" w:rsidRDefault="001E55AE">
      <w:pPr>
        <w:pStyle w:val="ConsPlusNormal"/>
        <w:jc w:val="right"/>
      </w:pPr>
      <w:r w:rsidRPr="001E55AE">
        <w:t>Российской Федерации</w:t>
      </w:r>
    </w:p>
    <w:p w:rsidR="001E55AE" w:rsidRPr="001E55AE" w:rsidRDefault="001E55AE">
      <w:pPr>
        <w:pStyle w:val="ConsPlusNormal"/>
        <w:jc w:val="right"/>
      </w:pPr>
      <w:r w:rsidRPr="001E55AE">
        <w:t>от 18 мая 2024 г. N 627</w:t>
      </w:r>
    </w:p>
    <w:p w:rsidR="001E55AE" w:rsidRPr="001E55AE" w:rsidRDefault="001E55AE">
      <w:pPr>
        <w:pStyle w:val="ConsPlusNormal"/>
        <w:ind w:firstLine="540"/>
        <w:jc w:val="both"/>
      </w:pPr>
    </w:p>
    <w:p w:rsidR="001E55AE" w:rsidRPr="001E55AE" w:rsidRDefault="001E55AE">
      <w:pPr>
        <w:pStyle w:val="ConsPlusTitle"/>
        <w:jc w:val="center"/>
      </w:pPr>
      <w:bookmarkStart w:id="2" w:name="P27"/>
      <w:bookmarkEnd w:id="2"/>
      <w:r w:rsidRPr="001E55AE">
        <w:t>ИЗМЕНЕНИЯ,</w:t>
      </w:r>
    </w:p>
    <w:p w:rsidR="001E55AE" w:rsidRPr="001E55AE" w:rsidRDefault="001E55AE">
      <w:pPr>
        <w:pStyle w:val="ConsPlusTitle"/>
        <w:jc w:val="center"/>
      </w:pPr>
      <w:r w:rsidRPr="001E55AE">
        <w:t>КОТОРЫЕ ВНОСЯТСЯ В ПРАВИЛА ВЕДЕНИЯ ИНФОРМАЦИОННОГО РЕСУРСА,</w:t>
      </w:r>
    </w:p>
    <w:p w:rsidR="001E55AE" w:rsidRPr="001E55AE" w:rsidRDefault="001E55AE">
      <w:pPr>
        <w:pStyle w:val="ConsPlusTitle"/>
        <w:jc w:val="center"/>
      </w:pPr>
      <w:r w:rsidRPr="001E55AE">
        <w:t>СОДЕРЖАЩЕГО СВЕДЕНИЯ О ДЕТЯХ С ТЯЖЕЛЫМИ ЖИЗНЕУГРОЖАЮЩИМИ</w:t>
      </w:r>
    </w:p>
    <w:p w:rsidR="001E55AE" w:rsidRPr="001E55AE" w:rsidRDefault="001E55AE">
      <w:pPr>
        <w:pStyle w:val="ConsPlusTitle"/>
        <w:jc w:val="center"/>
      </w:pPr>
      <w:r w:rsidRPr="001E55AE">
        <w:t>И ХРОНИЧЕСКИМИ ЗАБОЛЕВАНИЯМИ, В ТОМ ЧИСЛЕ РЕДКИМИ</w:t>
      </w:r>
    </w:p>
    <w:p w:rsidR="001E55AE" w:rsidRPr="001E55AE" w:rsidRDefault="001E55AE">
      <w:pPr>
        <w:pStyle w:val="ConsPlusTitle"/>
        <w:jc w:val="center"/>
      </w:pPr>
      <w:r w:rsidRPr="001E55AE">
        <w:t>(ОРФАННЫМИ) ЗАБОЛЕВАНИЯМИ, ВКЛЮЧАЯ ИНФОРМАЦИЮ О ЗАКУПКЕ</w:t>
      </w:r>
    </w:p>
    <w:p w:rsidR="001E55AE" w:rsidRPr="001E55AE" w:rsidRDefault="001E55AE">
      <w:pPr>
        <w:pStyle w:val="ConsPlusTitle"/>
        <w:jc w:val="center"/>
      </w:pPr>
      <w:r w:rsidRPr="001E55AE">
        <w:t>ДЛЯ ТАКИХ ДЕТЕЙ ЛЕКАРСТВЕННЫХ ПРЕПАРАТОВ И МЕДИЦИНСКИХ</w:t>
      </w:r>
    </w:p>
    <w:p w:rsidR="001E55AE" w:rsidRPr="001E55AE" w:rsidRDefault="001E55AE">
      <w:pPr>
        <w:pStyle w:val="ConsPlusTitle"/>
        <w:jc w:val="center"/>
      </w:pPr>
      <w:r w:rsidRPr="001E55AE">
        <w:t>ИЗДЕЛИЙ, В ТОМ ЧИСЛЕ НЕ ЗАРЕГИСТРИРОВАННЫХ В РОССИЙСКОЙ</w:t>
      </w:r>
    </w:p>
    <w:p w:rsidR="001E55AE" w:rsidRPr="001E55AE" w:rsidRDefault="001E55AE">
      <w:pPr>
        <w:pStyle w:val="ConsPlusTitle"/>
        <w:jc w:val="center"/>
      </w:pPr>
      <w:r w:rsidRPr="001E55AE">
        <w:t>ФЕДЕРАЦИИ, ТЕХНИЧЕСКИХ СРЕДСТВ РЕАБИЛИТАЦИИ, И СВЕДЕНИЯ</w:t>
      </w:r>
    </w:p>
    <w:p w:rsidR="001E55AE" w:rsidRPr="001E55AE" w:rsidRDefault="001E55AE">
      <w:pPr>
        <w:pStyle w:val="ConsPlusTitle"/>
        <w:jc w:val="center"/>
      </w:pPr>
      <w:r w:rsidRPr="001E55AE">
        <w:t>О РЕЗУЛЬТАТАХ ЛЕЧЕНИЯ ТАКИХ ДЕТЕЙ</w:t>
      </w:r>
    </w:p>
    <w:p w:rsidR="001E55AE" w:rsidRPr="001E55AE" w:rsidRDefault="001E55AE">
      <w:pPr>
        <w:pStyle w:val="ConsPlusNormal"/>
        <w:ind w:firstLine="540"/>
        <w:jc w:val="both"/>
      </w:pPr>
    </w:p>
    <w:p w:rsidR="001E55AE" w:rsidRPr="001E55AE" w:rsidRDefault="001E55AE">
      <w:pPr>
        <w:pStyle w:val="ConsPlusNormal"/>
        <w:ind w:firstLine="540"/>
        <w:jc w:val="both"/>
      </w:pPr>
      <w:r w:rsidRPr="001E55AE">
        <w:t>1. Пункт 6 дополнить подпунктом "а(2)" следующего содержания: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lastRenderedPageBreak/>
        <w:t xml:space="preserve">"а(2)) формирование, обработка и хранение запросов исполнительных органов субъектов Российской Федерации в сфере охраны здоровья и медицинских организаций, подведомственных федеральным органам исполнительной власти в сфере охраны здоровья, о формировании резерва лекарственных препаратов в целях незамедлительного обеспечения неопределенной группы детей с </w:t>
      </w:r>
      <w:proofErr w:type="spellStart"/>
      <w:r w:rsidRPr="001E55AE">
        <w:t>орфанными</w:t>
      </w:r>
      <w:proofErr w:type="spellEnd"/>
      <w:r w:rsidRPr="001E55AE">
        <w:t xml:space="preserve"> заболеваниями (далее соответственно - запрос, резерв), согласованных с главным внештатным специалистом Министерства здравоохранения Российской Федерации по заболеваниям, включенным экспертным советом Фонда в перечень тяжелых </w:t>
      </w:r>
      <w:proofErr w:type="spellStart"/>
      <w:r w:rsidRPr="001E55AE">
        <w:t>жизнеугрожающих</w:t>
      </w:r>
      <w:proofErr w:type="spellEnd"/>
      <w:r w:rsidRPr="001E55AE">
        <w:t xml:space="preserve"> и хронических заболеваний, в том числе редких (</w:t>
      </w:r>
      <w:proofErr w:type="spellStart"/>
      <w:r w:rsidRPr="001E55AE">
        <w:t>орфанных</w:t>
      </w:r>
      <w:proofErr w:type="spellEnd"/>
      <w:r w:rsidRPr="001E55AE">
        <w:t xml:space="preserve">) заболеваний, и перечень категорий детей с тяжелыми </w:t>
      </w:r>
      <w:proofErr w:type="spellStart"/>
      <w:r w:rsidRPr="001E55AE">
        <w:t>жизнеугрожающими</w:t>
      </w:r>
      <w:proofErr w:type="spellEnd"/>
      <w:r w:rsidRPr="001E55AE">
        <w:t xml:space="preserve"> и хроническими заболеваниями, в том числе редкими (</w:t>
      </w:r>
      <w:proofErr w:type="spellStart"/>
      <w:r w:rsidRPr="001E55AE">
        <w:t>орфанными</w:t>
      </w:r>
      <w:proofErr w:type="spellEnd"/>
      <w:r w:rsidRPr="001E55AE">
        <w:t>) заболеваниями;".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2. В пункте 8: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а) дополнить подпунктами "а(1)" и "а(2)" следующего содержания: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"а(1)) информация о поступивших запросах: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наименование исполнительного органа субъекта Российской Федерации в сфере охраны здоровья или медицинской организации, подведомственной федеральному органу исполнительной власти в сфере охраны здоровья, направивших запрос;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фамилия, имя, отчество (при наличии), должность лица, подписавшего запрос;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фамилия, имя, отчество (при наличии) главного внештатного специалиста Министерства здравоохранения Российской Федерации, указанного в подпункте "а(2)" пункта 6 настоящих Правил, согласовавшего запрос;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дата поступления запроса;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предмет запроса (в том числе указываются международное непатентованное наименование предлагаемого к закупке лекарственного препарата, его лекарственная форма и дозировка, наименование и код по анатомо-терапевтическо-химической классификации (при наличии);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обоснование потребности в предмете запроса (в том числе указываются численность детей, для которых формируется запрос, диагноз заболевания (состояние), включая его код по Международной статистической классификации болезней и проблем, связанных со здоровьем (10-й пересмотр), единица измерения потребности, объем потребности, схема лечения и схема расчета потребности);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сведения об организации-получателе и организации-грузополучателе;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 xml:space="preserve">иные документы, подтверждающие необходимость незамедлительного обеспечения детей с </w:t>
      </w:r>
      <w:proofErr w:type="spellStart"/>
      <w:r w:rsidRPr="001E55AE">
        <w:t>орфанными</w:t>
      </w:r>
      <w:proofErr w:type="spellEnd"/>
      <w:r w:rsidRPr="001E55AE">
        <w:t xml:space="preserve"> заболеваниями лекарственными препаратами;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дата проведения заседания экспертного совета Фонда;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дата рассмотрения запроса экспертным советом Фонда;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решение экспертного совета Фонда по результатам рассмотрения запроса;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а(2)) информация о резерве: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наименование субъекта Российской Федерации или медицинской организации, подведомственной федеральному органу исполнительной власти в сфере охраны здоровья, в которых формируется резерв;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 xml:space="preserve">сведения о факте закупки лекарственного препарата в резерв, включая сведения о дате </w:t>
      </w:r>
      <w:r w:rsidRPr="001E55AE">
        <w:lastRenderedPageBreak/>
        <w:t>размещения извещения о закупке, реквизиты контракта (договора) на осуществление закупки лекарственного препарата, сведения о сроках поставки по контракту (договору);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сведения о фактической поставке лекарственного препарата, включая сведения о дате поставки по контракту (договору), серии лекарственного препарата и сроке годности;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сведения об остатках лекарственных препаратов и их перераспределении между организациями-получателями;";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б) в подпункте "в":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абзац тринадцатый изложить в следующей редакции: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 xml:space="preserve">"информация об отпуске лекарственных препаратов, медицинских изделий и технических средств реабилитации, а также о назначении лекарственных препаратов, их передаче законному представителю ребенка с </w:t>
      </w:r>
      <w:proofErr w:type="spellStart"/>
      <w:r w:rsidRPr="001E55AE">
        <w:t>орфанным</w:t>
      </w:r>
      <w:proofErr w:type="spellEnd"/>
      <w:r w:rsidRPr="001E55AE">
        <w:t xml:space="preserve"> заболеванием либо применении (введении) лекарственного препарата ребенку с </w:t>
      </w:r>
      <w:proofErr w:type="spellStart"/>
      <w:r w:rsidRPr="001E55AE">
        <w:t>орфанным</w:t>
      </w:r>
      <w:proofErr w:type="spellEnd"/>
      <w:r w:rsidRPr="001E55AE">
        <w:t xml:space="preserve"> заболеванием в стационарных условиях;";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дополнить абзацами следующего содержания: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"сведения о фактической поставке организации - получателю лекарственного препарата, медицинского изделия или технического средства реабилитации, включая сведения о дате поставки по контракту (договору), серии лекарственного препарата, модели (марки) медицинского изделия или технического средства реабилитации и сроке годности (при наличии);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сведения о закупке, перераспределении и выдаче лекарственного препарата из резерва;".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3. В пункте 9: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а) подпункт "а" после слов "(за исключением сведений, указанных в абзацах пятом - седьмом)," дополнить словами "а(1)" (за исключением сведений, указанных в абзацах десятом - двенадцатом), "а(2)" (за исключением сведений, указанных в абзаце третьем),";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б) подпункт "а(1)" после слов "(за исключением сведений, указанных в абзацах пятом - седьмом)," дополнить словами "а(1)" (за исключением сведений, указанных в абзацах десятом - двенадцатом), "а(2)" (за исключением сведений, указанных в абзаце третьем),";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в) подпункты "б" и "в" изложить в следующей редакции: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"б) Фондом - в отношении сведений, указанных в абзацах пятом - седьмом подпункта "а", в абзацах десятом - двенадцатом подпункта "а(1)", абзаце третьем подпункта "а(2)" (в части сведений о факте закупки лекарственного препарата, включая сведения о дате размещения извещения о закупке, реквизиты контракта (договора) на осуществление закупки лекарственного препарата, сведения о сроках поставки по контракту (договору), подпункте "б" (за исключением сведений об остатках лекарственных препаратов, медицинских изделий или технических средств реабилитации и об их перераспределении между организациями-получателями) и абзаце семнадцатом подпункта "в" (в части сведений о факте закупки Фондом лекарственного препарата, медицинского изделия или технического средства реабилитации, включая реквизиты контракта (договора) на осуществление такой закупки) пункта 8 настоящих Правил;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 xml:space="preserve">в) Министерством здравоохранения Российской Федерации или подведомственным ему казенным учреждением - в отношении сведений, указанных в абзаце третьем подпункта "а(2)", абзаце семнадцатом подпункта "в" пункта 8 настоящих Правил (в части сведений о факте закупки лекарственных препаратов, включая реквизиты контракта (договора) на осуществление такой закупки, сведения о сроках поставки по контракту (договору), осуществляемой соответственно Министерством здравоохранения Российской Федерации и подведомственным ему казенным </w:t>
      </w:r>
      <w:r w:rsidRPr="001E55AE">
        <w:lastRenderedPageBreak/>
        <w:t>учреждением для нужд Фонда);".</w:t>
      </w:r>
    </w:p>
    <w:p w:rsidR="001E55AE" w:rsidRPr="001E55AE" w:rsidRDefault="001E55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55AE" w:rsidRPr="001E55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5AE" w:rsidRPr="001E55AE" w:rsidRDefault="001E55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5AE" w:rsidRPr="001E55AE" w:rsidRDefault="001E55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55AE" w:rsidRPr="001E55AE" w:rsidRDefault="001E55AE">
            <w:pPr>
              <w:pStyle w:val="ConsPlusNormal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5AE" w:rsidRPr="001E55AE" w:rsidRDefault="001E55AE">
            <w:pPr>
              <w:pStyle w:val="ConsPlusNormal"/>
            </w:pPr>
          </w:p>
        </w:tc>
      </w:tr>
    </w:tbl>
    <w:p w:rsidR="001E55AE" w:rsidRPr="001E55AE" w:rsidRDefault="001E55AE">
      <w:pPr>
        <w:pStyle w:val="ConsPlusNormal"/>
        <w:spacing w:before="280"/>
        <w:ind w:firstLine="540"/>
        <w:jc w:val="both"/>
      </w:pPr>
      <w:bookmarkStart w:id="3" w:name="P72"/>
      <w:bookmarkEnd w:id="3"/>
      <w:r w:rsidRPr="001E55AE">
        <w:t>4. Дополнить пунктами 9(1) и 9(2) следующего содержания: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"9(1). Представление сведений, предусмотренных подпунктами "б" и "в" пункта 9 настоящих Правил (в части сведений о факте закупки лекарственного препарата, медицинского изделия или технического средства реабилитации, включая реквизиты контракта (договора) на осуществление такой закупки), осуществляется в течение 3 рабочих дней со дня поступления документов - оснований произведенных фактов закупок.</w:t>
      </w:r>
    </w:p>
    <w:p w:rsidR="001E55AE" w:rsidRPr="001E55AE" w:rsidRDefault="001E55AE">
      <w:pPr>
        <w:pStyle w:val="ConsPlusNormal"/>
        <w:spacing w:before="220"/>
        <w:ind w:firstLine="540"/>
        <w:jc w:val="both"/>
      </w:pPr>
      <w:r w:rsidRPr="001E55AE">
        <w:t>9(2). Представление сведений, предусмотренных подпунктами "а" и "а(1)" пункта 9 настоящих Правил (в части сведений о фактической поставке лекарственного препарата, медицинского изделия или технического средства реабилитации, включая сведения о дате поставки по контракту (договору), серии лекарственного препарата, медицинского изделия или технического средства реабилитации и сроке годности), обеспечивается исполнительными органами субъектов Российской Федерации в сфере охраны здоровья и медицинскими организациями, подведомственными федеральным органам исполнительной власти в сфере охраны здоровья, с учетом сведений системы мониторинга движения лекарственных препаратов для медицинского применения, предусмотренной статьей 67 Федерального закона "Об обращении лекарственных средств", в течение 3 рабочих дней со дня поступления документов - оснований произведенных фактов поставки.".</w:t>
      </w:r>
    </w:p>
    <w:p w:rsidR="001E55AE" w:rsidRPr="001E55AE" w:rsidRDefault="001E55AE">
      <w:pPr>
        <w:pStyle w:val="ConsPlusNormal"/>
        <w:jc w:val="both"/>
      </w:pPr>
    </w:p>
    <w:p w:rsidR="001E55AE" w:rsidRPr="001E55AE" w:rsidRDefault="001E55AE">
      <w:pPr>
        <w:pStyle w:val="ConsPlusNormal"/>
        <w:jc w:val="both"/>
      </w:pPr>
    </w:p>
    <w:p w:rsidR="001E55AE" w:rsidRPr="001E55AE" w:rsidRDefault="001E55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C41" w:rsidRPr="001E55AE" w:rsidRDefault="007E3C41"/>
    <w:sectPr w:rsidR="007E3C41" w:rsidRPr="001E55AE" w:rsidSect="0006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AE"/>
    <w:rsid w:val="001E55AE"/>
    <w:rsid w:val="007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0EC46-6ED5-4981-B608-681B8412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5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55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55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2024-05-29T09:44:00Z</dcterms:created>
  <dcterms:modified xsi:type="dcterms:W3CDTF">2024-05-29T09:45:00Z</dcterms:modified>
</cp:coreProperties>
</file>